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CF8" w:rsidRDefault="00B94CF8" w:rsidP="00B94CF8">
      <w:pPr>
        <w:spacing w:before="120" w:line="252" w:lineRule="auto"/>
        <w:ind w:firstLine="567"/>
        <w:jc w:val="both"/>
        <w:rPr>
          <w:b/>
          <w:sz w:val="26"/>
          <w:szCs w:val="26"/>
          <w:lang w:val="nb-NO"/>
        </w:rPr>
      </w:pPr>
      <w:r>
        <w:rPr>
          <w:b/>
          <w:sz w:val="26"/>
          <w:szCs w:val="26"/>
          <w:lang w:val="nb-NO"/>
        </w:rPr>
        <w:t>4.6. Tiêu chuẩn 4.6. Nhà trường thường xuyên áp dụng hệ thống bảo đảm chất lượng trong quá trình đào tạo.</w:t>
      </w:r>
    </w:p>
    <w:p w:rsidR="00B94CF8" w:rsidRDefault="00B94CF8" w:rsidP="00B94CF8">
      <w:pPr>
        <w:spacing w:before="120" w:after="120" w:line="276" w:lineRule="auto"/>
        <w:ind w:firstLine="720"/>
        <w:jc w:val="both"/>
        <w:rPr>
          <w:sz w:val="26"/>
          <w:szCs w:val="26"/>
          <w:lang w:val="nb-NO"/>
        </w:rPr>
      </w:pPr>
      <w:r>
        <w:rPr>
          <w:sz w:val="26"/>
          <w:szCs w:val="26"/>
          <w:lang w:val="nb-NO"/>
        </w:rPr>
        <w:t>Thông qua nghiên cứu Báo cáo Tự đánh giá của trường, khảo sát thực tế tại trường, kiểm tra các văn bản, tài liệu liên quan và phỏng vấn CBQL, giáo viên trường cho thấy:</w:t>
      </w:r>
    </w:p>
    <w:p w:rsidR="00B94CF8" w:rsidRDefault="00B94CF8" w:rsidP="00B94CF8">
      <w:pPr>
        <w:spacing w:before="120" w:after="120" w:line="276" w:lineRule="auto"/>
        <w:jc w:val="both"/>
        <w:rPr>
          <w:sz w:val="26"/>
          <w:szCs w:val="26"/>
          <w:lang w:val="nb-NO"/>
        </w:rPr>
      </w:pPr>
      <w:r>
        <w:rPr>
          <w:sz w:val="26"/>
          <w:szCs w:val="26"/>
          <w:lang w:val="nb-NO"/>
        </w:rPr>
        <w:t xml:space="preserve">    -Nhà trường hàng năm thường xuyên thực hiện hoạt động đảm bảo chất lượng theo quy định trong quá trình đào tạo, thể hiện ở:</w:t>
      </w:r>
    </w:p>
    <w:p w:rsidR="00B94CF8" w:rsidRDefault="00B94CF8" w:rsidP="00B94CF8">
      <w:pPr>
        <w:spacing w:before="120" w:after="120" w:line="276" w:lineRule="auto"/>
        <w:jc w:val="both"/>
        <w:rPr>
          <w:i/>
          <w:color w:val="FF0000"/>
          <w:sz w:val="26"/>
          <w:szCs w:val="26"/>
          <w:lang w:val="nb-NO"/>
        </w:rPr>
      </w:pPr>
      <w:r>
        <w:rPr>
          <w:sz w:val="26"/>
          <w:szCs w:val="26"/>
          <w:lang w:val="nb-NO"/>
        </w:rPr>
        <w:t xml:space="preserve">        + Năm 2011, Trường được tổ chức Intertek Testing NA, Inc- Hoa Kỳ đánh giá và chứng nhận phù hợp với các yêu cầu của tiêu chuẩn ISO 9001:2008, Certificate Number: QMS-4131, ngày công nhận: 15/02/2011, giá trị đến 15/02/2014 (</w:t>
      </w:r>
      <w:r>
        <w:rPr>
          <w:b/>
          <w:i/>
          <w:color w:val="FF0000"/>
          <w:sz w:val="26"/>
          <w:szCs w:val="26"/>
          <w:lang w:val="nb-NO"/>
        </w:rPr>
        <w:t>BS.4.6.01</w:t>
      </w:r>
      <w:r>
        <w:rPr>
          <w:i/>
          <w:color w:val="FF0000"/>
          <w:sz w:val="26"/>
          <w:szCs w:val="26"/>
          <w:lang w:val="nb-NO"/>
        </w:rPr>
        <w:t>- Giấy chứng nhận QMS-4131 ngày 15/2/2011 của tổ chức Intertek Testing NA, Inc- Hoa Kỳ).</w:t>
      </w:r>
    </w:p>
    <w:p w:rsidR="00B94CF8" w:rsidRDefault="00B94CF8" w:rsidP="00B94CF8">
      <w:pPr>
        <w:spacing w:before="120" w:after="120" w:line="276" w:lineRule="auto"/>
        <w:jc w:val="both"/>
        <w:rPr>
          <w:color w:val="FF0000"/>
          <w:sz w:val="26"/>
          <w:szCs w:val="26"/>
          <w:lang w:val="nb-NO"/>
        </w:rPr>
      </w:pPr>
      <w:r>
        <w:rPr>
          <w:color w:val="FF0000"/>
          <w:sz w:val="26"/>
          <w:szCs w:val="26"/>
          <w:lang w:val="nb-NO"/>
        </w:rPr>
        <w:t xml:space="preserve">        + Năm 2014, </w:t>
      </w:r>
      <w:r>
        <w:rPr>
          <w:sz w:val="26"/>
          <w:szCs w:val="26"/>
          <w:lang w:val="nb-NO"/>
        </w:rPr>
        <w:t>Trường được tổ chức Intertek Testing NA, Inc- Hoa Kỳ tái đánh giá và chứng nhận phù hợp với các yêu cầu của tiêu chuẩn ISO 9001:2008, Certificate Number: 38111305125, ngày cấp giấy công nhận: 18/03/2014, giá trị đến 17/03/2017 (</w:t>
      </w:r>
      <w:r>
        <w:rPr>
          <w:b/>
          <w:i/>
          <w:color w:val="FF0000"/>
          <w:sz w:val="26"/>
          <w:szCs w:val="26"/>
          <w:lang w:val="nb-NO"/>
        </w:rPr>
        <w:t>BS.4.6.02</w:t>
      </w:r>
      <w:r>
        <w:rPr>
          <w:i/>
          <w:color w:val="FF0000"/>
          <w:sz w:val="26"/>
          <w:szCs w:val="26"/>
          <w:lang w:val="nb-NO"/>
        </w:rPr>
        <w:t>- Giấy chứng nhận số 38111305125 ngày 18/3/2014 của tổ chức Intertek Testing NA, Inc- Hoa Kỳ</w:t>
      </w:r>
      <w:r>
        <w:rPr>
          <w:color w:val="FF0000"/>
          <w:sz w:val="26"/>
          <w:szCs w:val="26"/>
          <w:lang w:val="nb-NO"/>
        </w:rPr>
        <w:t>).</w:t>
      </w:r>
    </w:p>
    <w:p w:rsidR="00B94CF8" w:rsidRDefault="00B94CF8" w:rsidP="00B94CF8">
      <w:pPr>
        <w:spacing w:before="120" w:after="120" w:line="276" w:lineRule="auto"/>
        <w:jc w:val="both"/>
        <w:rPr>
          <w:color w:val="FF0000"/>
          <w:sz w:val="26"/>
          <w:szCs w:val="26"/>
          <w:lang w:val="nb-NO"/>
        </w:rPr>
      </w:pPr>
      <w:r>
        <w:rPr>
          <w:color w:val="FF0000"/>
          <w:sz w:val="26"/>
          <w:szCs w:val="26"/>
          <w:lang w:val="nb-NO"/>
        </w:rPr>
        <w:t xml:space="preserve">        + Năm 2017, </w:t>
      </w:r>
      <w:r>
        <w:rPr>
          <w:sz w:val="26"/>
          <w:szCs w:val="26"/>
          <w:lang w:val="nb-NO"/>
        </w:rPr>
        <w:t>Trường được tổ chức Intertek Testing NA, Inc- Hoa Kỳ tái đánh giá lần 3 và chứng nhận Hệ thống quản lý của đơn vị phù hợp với các yêu cầu của tiêu chuẩn ISO 9001:2015, Certificate Number: 38111305125, ngày cấp giấy công nhận: 16/8/2017, giá trị đến 15/08/2020 (</w:t>
      </w:r>
      <w:r>
        <w:rPr>
          <w:b/>
          <w:i/>
          <w:color w:val="FF0000"/>
          <w:sz w:val="26"/>
          <w:szCs w:val="26"/>
          <w:lang w:val="nb-NO"/>
        </w:rPr>
        <w:t>BS.4.6.03</w:t>
      </w:r>
      <w:r>
        <w:rPr>
          <w:i/>
          <w:color w:val="FF0000"/>
          <w:sz w:val="26"/>
          <w:szCs w:val="26"/>
          <w:lang w:val="nb-NO"/>
        </w:rPr>
        <w:t>- Giấy chứng nhận số CPRJ-2015-039144,  ngày 16/8/2017 của tổ chức Intertek Testing NA, Inc- Hoa Kỳ</w:t>
      </w:r>
      <w:r>
        <w:rPr>
          <w:color w:val="FF0000"/>
          <w:sz w:val="26"/>
          <w:szCs w:val="26"/>
          <w:lang w:val="nb-NO"/>
        </w:rPr>
        <w:t>).</w:t>
      </w:r>
    </w:p>
    <w:p w:rsidR="00B94CF8" w:rsidRDefault="00B94CF8" w:rsidP="00B94CF8">
      <w:pPr>
        <w:spacing w:before="120" w:after="120" w:line="276" w:lineRule="auto"/>
        <w:jc w:val="both"/>
        <w:rPr>
          <w:sz w:val="26"/>
          <w:szCs w:val="26"/>
          <w:lang w:val="nb-NO"/>
        </w:rPr>
      </w:pPr>
      <w:r>
        <w:rPr>
          <w:b/>
          <w:sz w:val="26"/>
          <w:szCs w:val="26"/>
          <w:lang w:val="nb-NO"/>
        </w:rPr>
        <w:t xml:space="preserve">     -Năm 2018,</w:t>
      </w:r>
      <w:r>
        <w:rPr>
          <w:sz w:val="26"/>
          <w:szCs w:val="26"/>
          <w:lang w:val="nb-NO"/>
        </w:rPr>
        <w:t xml:space="preserve"> trường ban hành Kế hoạch Xây dựng, Vận hành, Đánh giá và Cải tiến Hệ thống Bảo đảm chất lượng</w:t>
      </w:r>
      <w:r>
        <w:rPr>
          <w:color w:val="FF0000"/>
          <w:sz w:val="26"/>
          <w:szCs w:val="26"/>
          <w:lang w:val="nb-NO"/>
        </w:rPr>
        <w:t xml:space="preserve"> </w:t>
      </w:r>
      <w:r>
        <w:rPr>
          <w:sz w:val="26"/>
          <w:szCs w:val="26"/>
          <w:lang w:val="nb-NO"/>
        </w:rPr>
        <w:t>theo thông tư số 28/2017/TT-BLĐTBXH</w:t>
      </w:r>
      <w:r>
        <w:rPr>
          <w:color w:val="FF0000"/>
          <w:sz w:val="26"/>
          <w:szCs w:val="26"/>
          <w:lang w:val="nb-NO"/>
        </w:rPr>
        <w:t xml:space="preserve"> (</w:t>
      </w:r>
      <w:r>
        <w:rPr>
          <w:b/>
          <w:i/>
          <w:color w:val="FF0000"/>
          <w:sz w:val="26"/>
          <w:szCs w:val="26"/>
          <w:lang w:val="nb-NO"/>
        </w:rPr>
        <w:t>BS.4.6.04</w:t>
      </w:r>
      <w:r>
        <w:rPr>
          <w:i/>
          <w:color w:val="FF0000"/>
          <w:sz w:val="26"/>
          <w:szCs w:val="26"/>
          <w:lang w:val="nb-NO"/>
        </w:rPr>
        <w:t>- Số 14/KH-CNTĐ-CL ngày 18/3/2018, Kế hoạch Xây dựng, Vận hành, Đánh giá và Cải tiến Hệ thống Bảo đảm chất lượng</w:t>
      </w:r>
      <w:r>
        <w:rPr>
          <w:color w:val="FF0000"/>
          <w:sz w:val="26"/>
          <w:szCs w:val="26"/>
          <w:lang w:val="nb-NO"/>
        </w:rPr>
        <w:t xml:space="preserve"> ). </w:t>
      </w:r>
      <w:r>
        <w:rPr>
          <w:sz w:val="26"/>
          <w:szCs w:val="26"/>
          <w:lang w:val="nb-NO"/>
        </w:rPr>
        <w:t>Kế hoạch do Hiệu trưởng Trần Thị Lý ký, có 4 trang gồm các mục:</w:t>
      </w:r>
    </w:p>
    <w:p w:rsidR="00B94CF8" w:rsidRDefault="00B94CF8" w:rsidP="00B94CF8">
      <w:pPr>
        <w:spacing w:before="120" w:after="120" w:line="276" w:lineRule="auto"/>
        <w:jc w:val="both"/>
        <w:rPr>
          <w:b/>
          <w:sz w:val="26"/>
          <w:szCs w:val="26"/>
          <w:lang w:val="nb-NO"/>
        </w:rPr>
      </w:pPr>
      <w:r>
        <w:rPr>
          <w:sz w:val="26"/>
          <w:szCs w:val="26"/>
          <w:lang w:val="nb-NO"/>
        </w:rPr>
        <w:t xml:space="preserve">               </w:t>
      </w:r>
      <w:r>
        <w:rPr>
          <w:b/>
          <w:sz w:val="26"/>
          <w:szCs w:val="26"/>
          <w:lang w:val="nb-NO"/>
        </w:rPr>
        <w:t>I</w:t>
      </w:r>
      <w:r>
        <w:rPr>
          <w:sz w:val="26"/>
          <w:szCs w:val="26"/>
          <w:lang w:val="nb-NO"/>
        </w:rPr>
        <w:t>.</w:t>
      </w:r>
      <w:r>
        <w:rPr>
          <w:b/>
          <w:sz w:val="26"/>
          <w:szCs w:val="26"/>
          <w:lang w:val="nb-NO"/>
        </w:rPr>
        <w:t>MỤC ĐÍCH.</w:t>
      </w:r>
    </w:p>
    <w:p w:rsidR="00B94CF8" w:rsidRDefault="00B94CF8" w:rsidP="00B94CF8">
      <w:pPr>
        <w:spacing w:before="120" w:after="120" w:line="276" w:lineRule="auto"/>
        <w:jc w:val="both"/>
        <w:rPr>
          <w:b/>
          <w:sz w:val="26"/>
          <w:szCs w:val="26"/>
          <w:lang w:val="nb-NO"/>
        </w:rPr>
      </w:pPr>
      <w:r>
        <w:rPr>
          <w:b/>
          <w:sz w:val="26"/>
          <w:szCs w:val="26"/>
          <w:lang w:val="nb-NO"/>
        </w:rPr>
        <w:t xml:space="preserve">               II. YÊU CẦU.</w:t>
      </w:r>
    </w:p>
    <w:p w:rsidR="00B94CF8" w:rsidRDefault="00B94CF8" w:rsidP="00B94CF8">
      <w:pPr>
        <w:spacing w:before="120" w:after="120" w:line="276" w:lineRule="auto"/>
        <w:jc w:val="both"/>
        <w:rPr>
          <w:b/>
          <w:sz w:val="26"/>
          <w:szCs w:val="26"/>
          <w:lang w:val="nb-NO"/>
        </w:rPr>
      </w:pPr>
      <w:r>
        <w:rPr>
          <w:b/>
          <w:sz w:val="26"/>
          <w:szCs w:val="26"/>
          <w:lang w:val="nb-NO"/>
        </w:rPr>
        <w:t xml:space="preserve">               III. QUY TRÌNH THỰC HIỆN.</w:t>
      </w:r>
    </w:p>
    <w:p w:rsidR="00B94CF8" w:rsidRDefault="00B94CF8" w:rsidP="00B94CF8">
      <w:pPr>
        <w:spacing w:before="120" w:after="120" w:line="276" w:lineRule="auto"/>
        <w:jc w:val="both"/>
        <w:rPr>
          <w:b/>
          <w:sz w:val="26"/>
          <w:szCs w:val="26"/>
          <w:lang w:val="nb-NO"/>
        </w:rPr>
      </w:pPr>
      <w:r>
        <w:rPr>
          <w:b/>
          <w:sz w:val="26"/>
          <w:szCs w:val="26"/>
          <w:lang w:val="nb-NO"/>
        </w:rPr>
        <w:t xml:space="preserve">               IV.NỘI DUNG CÔNG VIỆC-THỜI GIAN THỰC HIỆN.</w:t>
      </w:r>
    </w:p>
    <w:p w:rsidR="00B94CF8" w:rsidRDefault="00B94CF8" w:rsidP="00B94CF8">
      <w:pPr>
        <w:spacing w:before="120" w:after="120" w:line="276" w:lineRule="auto"/>
        <w:jc w:val="both"/>
        <w:rPr>
          <w:b/>
          <w:sz w:val="26"/>
          <w:szCs w:val="26"/>
          <w:lang w:val="nb-NO"/>
        </w:rPr>
      </w:pPr>
      <w:r>
        <w:rPr>
          <w:b/>
          <w:sz w:val="26"/>
          <w:szCs w:val="26"/>
          <w:lang w:val="nb-NO"/>
        </w:rPr>
        <w:t xml:space="preserve">                V. TỔ CHỨC THỰC HIỆN.</w:t>
      </w:r>
    </w:p>
    <w:p w:rsidR="00B94CF8" w:rsidRDefault="00B94CF8" w:rsidP="00B94CF8">
      <w:pPr>
        <w:spacing w:before="120" w:after="120" w:line="276" w:lineRule="auto"/>
        <w:jc w:val="both"/>
        <w:rPr>
          <w:b/>
          <w:sz w:val="26"/>
          <w:szCs w:val="26"/>
          <w:lang w:val="nb-NO"/>
        </w:rPr>
      </w:pPr>
      <w:r>
        <w:rPr>
          <w:b/>
          <w:sz w:val="26"/>
          <w:szCs w:val="26"/>
          <w:lang w:val="nb-NO"/>
        </w:rPr>
        <w:t xml:space="preserve">               VI. KINH PHÍ THỰC HIỆN.</w:t>
      </w:r>
    </w:p>
    <w:p w:rsidR="00B94CF8" w:rsidRDefault="00B94CF8" w:rsidP="00B94CF8">
      <w:pPr>
        <w:spacing w:before="120" w:after="120" w:line="276" w:lineRule="auto"/>
        <w:jc w:val="both"/>
        <w:rPr>
          <w:sz w:val="26"/>
          <w:szCs w:val="26"/>
          <w:lang w:val="nb-NO"/>
        </w:rPr>
      </w:pPr>
      <w:r>
        <w:rPr>
          <w:b/>
          <w:sz w:val="26"/>
          <w:szCs w:val="26"/>
          <w:lang w:val="nb-NO"/>
        </w:rPr>
        <w:t xml:space="preserve">      - </w:t>
      </w:r>
      <w:r>
        <w:rPr>
          <w:sz w:val="26"/>
          <w:szCs w:val="26"/>
          <w:lang w:val="nb-NO"/>
        </w:rPr>
        <w:t>Đến tháng 11/2018 Trường ban hành Danh mục Tài liệu áp dụng từ 01/11/2018 tại Trường Cao Đẳng Công Nghệ Thủ Đức (</w:t>
      </w:r>
      <w:r>
        <w:rPr>
          <w:b/>
          <w:i/>
          <w:color w:val="FF0000"/>
          <w:sz w:val="26"/>
          <w:szCs w:val="26"/>
          <w:lang w:val="nb-NO"/>
        </w:rPr>
        <w:t>BS.4.6.05</w:t>
      </w:r>
      <w:r>
        <w:rPr>
          <w:i/>
          <w:color w:val="FF0000"/>
          <w:sz w:val="26"/>
          <w:szCs w:val="26"/>
          <w:lang w:val="nb-NO"/>
        </w:rPr>
        <w:t>-</w:t>
      </w:r>
      <w:r>
        <w:rPr>
          <w:i/>
          <w:color w:val="FF0000"/>
          <w:lang w:val="nb-NO"/>
        </w:rPr>
        <w:t xml:space="preserve"> </w:t>
      </w:r>
      <w:r>
        <w:rPr>
          <w:i/>
          <w:color w:val="FF0000"/>
          <w:sz w:val="26"/>
          <w:szCs w:val="26"/>
          <w:lang w:val="nb-NO"/>
        </w:rPr>
        <w:t xml:space="preserve">Danh mục Tài liệu áp dụng từ </w:t>
      </w:r>
      <w:r>
        <w:rPr>
          <w:i/>
          <w:color w:val="FF0000"/>
          <w:sz w:val="26"/>
          <w:szCs w:val="26"/>
          <w:lang w:val="nb-NO"/>
        </w:rPr>
        <w:lastRenderedPageBreak/>
        <w:t>01/11/2018 tại Trường Cao Đẳng Công Nghệ Thủ Đức</w:t>
      </w:r>
      <w:r>
        <w:rPr>
          <w:color w:val="FF0000"/>
          <w:sz w:val="26"/>
          <w:szCs w:val="26"/>
          <w:lang w:val="nb-NO"/>
        </w:rPr>
        <w:t>).</w:t>
      </w:r>
      <w:r>
        <w:rPr>
          <w:sz w:val="26"/>
          <w:szCs w:val="26"/>
          <w:lang w:val="nb-NO"/>
        </w:rPr>
        <w:t xml:space="preserve"> Danh mục tài liệu gồm 165 Quy trình.</w:t>
      </w:r>
    </w:p>
    <w:p w:rsidR="00B94CF8" w:rsidRDefault="00B94CF8" w:rsidP="00B94CF8">
      <w:pPr>
        <w:spacing w:before="120" w:after="120" w:line="276" w:lineRule="auto"/>
        <w:jc w:val="both"/>
        <w:rPr>
          <w:sz w:val="26"/>
          <w:szCs w:val="26"/>
          <w:lang w:val="nb-NO"/>
        </w:rPr>
      </w:pPr>
      <w:r>
        <w:rPr>
          <w:color w:val="FF0000"/>
          <w:sz w:val="26"/>
          <w:szCs w:val="26"/>
          <w:lang w:val="nb-NO"/>
        </w:rPr>
        <w:t xml:space="preserve">    </w:t>
      </w:r>
      <w:r>
        <w:rPr>
          <w:sz w:val="26"/>
          <w:szCs w:val="26"/>
          <w:lang w:val="nb-NO"/>
        </w:rPr>
        <w:t xml:space="preserve">  - Ngày 15/01/2019, trường có Báo cáo Hệ thống Đảm bảo chất lượng năm 2018 </w:t>
      </w:r>
      <w:r>
        <w:rPr>
          <w:color w:val="FF0000"/>
          <w:sz w:val="26"/>
          <w:szCs w:val="26"/>
          <w:lang w:val="nb-NO"/>
        </w:rPr>
        <w:t>(</w:t>
      </w:r>
      <w:r>
        <w:rPr>
          <w:b/>
          <w:i/>
          <w:color w:val="FF0000"/>
          <w:sz w:val="26"/>
          <w:szCs w:val="26"/>
          <w:lang w:val="nb-NO"/>
        </w:rPr>
        <w:t>BS.4.6.06</w:t>
      </w:r>
      <w:r>
        <w:rPr>
          <w:i/>
          <w:color w:val="FF0000"/>
          <w:sz w:val="26"/>
          <w:szCs w:val="26"/>
          <w:lang w:val="nb-NO"/>
        </w:rPr>
        <w:t>- Số 02/BC-CNTĐ-CL ngày 15/01/2019-</w:t>
      </w:r>
      <w:r>
        <w:rPr>
          <w:lang w:val="nb-NO"/>
        </w:rPr>
        <w:t xml:space="preserve"> </w:t>
      </w:r>
      <w:r>
        <w:rPr>
          <w:i/>
          <w:color w:val="FF0000"/>
          <w:sz w:val="26"/>
          <w:szCs w:val="26"/>
          <w:lang w:val="nb-NO"/>
        </w:rPr>
        <w:t>Báo cáo Hệ thống Đảm bảo chất lượng năm 2018 ).</w:t>
      </w:r>
      <w:r>
        <w:rPr>
          <w:color w:val="FF0000"/>
          <w:sz w:val="26"/>
          <w:szCs w:val="26"/>
          <w:lang w:val="nb-NO"/>
        </w:rPr>
        <w:t xml:space="preserve"> </w:t>
      </w:r>
      <w:r>
        <w:rPr>
          <w:sz w:val="26"/>
          <w:szCs w:val="26"/>
          <w:lang w:val="nb-NO"/>
        </w:rPr>
        <w:t>Báo cáo có 10 trang, gồm các mục:</w:t>
      </w:r>
    </w:p>
    <w:p w:rsidR="00B94CF8" w:rsidRDefault="00B94CF8" w:rsidP="00B94CF8">
      <w:pPr>
        <w:spacing w:before="120" w:after="120" w:line="276" w:lineRule="auto"/>
        <w:jc w:val="both"/>
        <w:rPr>
          <w:b/>
          <w:sz w:val="26"/>
          <w:szCs w:val="26"/>
          <w:lang w:val="nb-NO"/>
        </w:rPr>
      </w:pPr>
      <w:r>
        <w:rPr>
          <w:b/>
          <w:sz w:val="26"/>
          <w:szCs w:val="26"/>
          <w:lang w:val="nb-NO"/>
        </w:rPr>
        <w:t xml:space="preserve">                I.GIỚI THIỆU VỀ CƠ SỞ GIÁO DỤC NGHỀ NGHIỆP.</w:t>
      </w:r>
    </w:p>
    <w:p w:rsidR="00B94CF8" w:rsidRDefault="00B94CF8" w:rsidP="00B94CF8">
      <w:pPr>
        <w:spacing w:before="120" w:after="120" w:line="276" w:lineRule="auto"/>
        <w:jc w:val="both"/>
        <w:rPr>
          <w:b/>
          <w:sz w:val="26"/>
          <w:szCs w:val="26"/>
          <w:lang w:val="nb-NO"/>
        </w:rPr>
      </w:pPr>
      <w:r>
        <w:rPr>
          <w:b/>
          <w:sz w:val="26"/>
          <w:szCs w:val="26"/>
          <w:lang w:val="nb-NO"/>
        </w:rPr>
        <w:t xml:space="preserve">               II.</w:t>
      </w:r>
      <w:r>
        <w:rPr>
          <w:b/>
          <w:i/>
          <w:sz w:val="26"/>
          <w:szCs w:val="26"/>
          <w:lang w:val="nb-NO"/>
        </w:rPr>
        <w:t xml:space="preserve"> </w:t>
      </w:r>
      <w:r>
        <w:rPr>
          <w:b/>
          <w:sz w:val="26"/>
          <w:szCs w:val="26"/>
          <w:lang w:val="nb-NO"/>
        </w:rPr>
        <w:t>BÁO CÁO XÂY DỰNG VẬN HÀNH, ĐÁNH GIÁ VÀ CẢI TIẾN HỆ THỐNG ĐÀM BẢO CHẤT LƯỢNG.</w:t>
      </w:r>
    </w:p>
    <w:p w:rsidR="00B94CF8" w:rsidRDefault="00B94CF8" w:rsidP="00B94CF8">
      <w:pPr>
        <w:spacing w:before="120" w:after="120" w:line="276" w:lineRule="auto"/>
        <w:jc w:val="both"/>
        <w:rPr>
          <w:b/>
          <w:sz w:val="26"/>
          <w:szCs w:val="26"/>
          <w:lang w:val="nb-NO"/>
        </w:rPr>
      </w:pPr>
      <w:r>
        <w:rPr>
          <w:b/>
          <w:sz w:val="26"/>
          <w:szCs w:val="26"/>
          <w:lang w:val="nb-NO"/>
        </w:rPr>
        <w:t xml:space="preserve">               III.ĐÁNH GIÁ CHUNG.</w:t>
      </w:r>
    </w:p>
    <w:p w:rsidR="00B94CF8" w:rsidRDefault="00B94CF8" w:rsidP="00B94CF8">
      <w:pPr>
        <w:spacing w:before="120" w:after="120" w:line="276" w:lineRule="auto"/>
        <w:jc w:val="both"/>
        <w:rPr>
          <w:sz w:val="26"/>
          <w:szCs w:val="26"/>
          <w:lang w:val="nb-NO"/>
        </w:rPr>
      </w:pPr>
      <w:r>
        <w:rPr>
          <w:b/>
          <w:sz w:val="26"/>
          <w:szCs w:val="26"/>
          <w:lang w:val="nb-NO"/>
        </w:rPr>
        <w:t>- Năm 2019</w:t>
      </w:r>
      <w:r>
        <w:rPr>
          <w:sz w:val="26"/>
          <w:szCs w:val="26"/>
          <w:lang w:val="nb-NO"/>
        </w:rPr>
        <w:t xml:space="preserve">: Trường ban hành Kế hoạch Triển khai xây dựng, Vận hành và Cải tiến  các quy định và quy trình </w:t>
      </w:r>
      <w:r>
        <w:rPr>
          <w:b/>
          <w:i/>
          <w:sz w:val="26"/>
          <w:szCs w:val="26"/>
          <w:lang w:val="nb-NO"/>
        </w:rPr>
        <w:t>(4.6.05</w:t>
      </w:r>
      <w:r>
        <w:rPr>
          <w:i/>
          <w:sz w:val="26"/>
          <w:szCs w:val="26"/>
          <w:lang w:val="nb-NO"/>
        </w:rPr>
        <w:t>- Số 27/KH-CNTĐ-CL ngày 25/4/2019 Kế hoạch Triển khai xây dựng, vận hành và cải tiến các quy định và quy trình)</w:t>
      </w:r>
      <w:r>
        <w:rPr>
          <w:sz w:val="26"/>
          <w:szCs w:val="26"/>
          <w:lang w:val="nb-NO"/>
        </w:rPr>
        <w:t>. Kế hoạch có 4 trang, gồm các mục:</w:t>
      </w:r>
    </w:p>
    <w:p w:rsidR="00B94CF8" w:rsidRDefault="00B94CF8" w:rsidP="00B94CF8">
      <w:pPr>
        <w:spacing w:before="120" w:after="120" w:line="276" w:lineRule="auto"/>
        <w:jc w:val="both"/>
        <w:rPr>
          <w:b/>
          <w:sz w:val="26"/>
          <w:szCs w:val="26"/>
          <w:lang w:val="nb-NO"/>
        </w:rPr>
      </w:pPr>
      <w:r>
        <w:rPr>
          <w:sz w:val="26"/>
          <w:szCs w:val="26"/>
          <w:lang w:val="nb-NO"/>
        </w:rPr>
        <w:t xml:space="preserve">                    </w:t>
      </w:r>
      <w:r>
        <w:rPr>
          <w:b/>
          <w:sz w:val="26"/>
          <w:szCs w:val="26"/>
          <w:lang w:val="nb-NO"/>
        </w:rPr>
        <w:t>1.Mục đích.</w:t>
      </w:r>
    </w:p>
    <w:p w:rsidR="00B94CF8" w:rsidRDefault="00B94CF8" w:rsidP="00B94CF8">
      <w:pPr>
        <w:spacing w:before="120" w:after="120" w:line="276" w:lineRule="auto"/>
        <w:jc w:val="both"/>
        <w:rPr>
          <w:b/>
          <w:sz w:val="26"/>
          <w:szCs w:val="26"/>
          <w:lang w:val="nb-NO"/>
        </w:rPr>
      </w:pPr>
      <w:r>
        <w:rPr>
          <w:b/>
          <w:sz w:val="26"/>
          <w:szCs w:val="26"/>
          <w:lang w:val="nb-NO"/>
        </w:rPr>
        <w:t xml:space="preserve">                    2.Yêu cầu.</w:t>
      </w:r>
    </w:p>
    <w:p w:rsidR="00B94CF8" w:rsidRDefault="00B94CF8" w:rsidP="00B94CF8">
      <w:pPr>
        <w:spacing w:before="120" w:after="120" w:line="276" w:lineRule="auto"/>
        <w:jc w:val="both"/>
        <w:rPr>
          <w:b/>
          <w:sz w:val="26"/>
          <w:szCs w:val="26"/>
          <w:lang w:val="nb-NO"/>
        </w:rPr>
      </w:pPr>
      <w:r>
        <w:rPr>
          <w:b/>
          <w:sz w:val="26"/>
          <w:szCs w:val="26"/>
          <w:lang w:val="nb-NO"/>
        </w:rPr>
        <w:t xml:space="preserve">                    3.Thời gian thực hiện.</w:t>
      </w:r>
    </w:p>
    <w:p w:rsidR="00B94CF8" w:rsidRDefault="00B94CF8" w:rsidP="00B94CF8">
      <w:pPr>
        <w:spacing w:before="120" w:after="120" w:line="276" w:lineRule="auto"/>
        <w:jc w:val="both"/>
        <w:rPr>
          <w:b/>
          <w:sz w:val="26"/>
          <w:szCs w:val="26"/>
          <w:lang w:val="nb-NO"/>
        </w:rPr>
      </w:pPr>
      <w:r>
        <w:rPr>
          <w:b/>
          <w:sz w:val="26"/>
          <w:szCs w:val="26"/>
          <w:lang w:val="nb-NO"/>
        </w:rPr>
        <w:t xml:space="preserve">                    4.Phân công thực hiện.</w:t>
      </w:r>
    </w:p>
    <w:p w:rsidR="00B94CF8" w:rsidRDefault="00B94CF8" w:rsidP="00B94CF8">
      <w:pPr>
        <w:spacing w:before="120" w:after="120" w:line="276" w:lineRule="auto"/>
        <w:jc w:val="both"/>
        <w:rPr>
          <w:b/>
          <w:sz w:val="26"/>
          <w:szCs w:val="26"/>
          <w:lang w:val="nb-NO"/>
        </w:rPr>
      </w:pPr>
      <w:r>
        <w:rPr>
          <w:b/>
          <w:sz w:val="26"/>
          <w:szCs w:val="26"/>
          <w:lang w:val="nb-NO"/>
        </w:rPr>
        <w:t xml:space="preserve">                    5.Tiến độ.</w:t>
      </w:r>
    </w:p>
    <w:p w:rsidR="00B94CF8" w:rsidRDefault="00B94CF8" w:rsidP="00B94CF8">
      <w:pPr>
        <w:spacing w:before="120" w:after="120" w:line="276" w:lineRule="auto"/>
        <w:jc w:val="both"/>
        <w:rPr>
          <w:sz w:val="26"/>
          <w:szCs w:val="26"/>
          <w:lang w:val="nb-NO"/>
        </w:rPr>
      </w:pPr>
      <w:r>
        <w:rPr>
          <w:b/>
          <w:sz w:val="26"/>
          <w:szCs w:val="26"/>
          <w:lang w:val="nb-NO"/>
        </w:rPr>
        <w:t xml:space="preserve">  - </w:t>
      </w:r>
      <w:r>
        <w:rPr>
          <w:sz w:val="26"/>
          <w:szCs w:val="26"/>
          <w:lang w:val="nb-NO"/>
        </w:rPr>
        <w:t>Đến tháng 11/2019 Trường ban hành Danh mục Tài liệu áp dụng từ 01/11/2019 tại Trường Cao Đẳng Công Nghệ Thủ Đức (</w:t>
      </w:r>
      <w:r>
        <w:rPr>
          <w:b/>
          <w:i/>
          <w:sz w:val="26"/>
          <w:szCs w:val="26"/>
          <w:lang w:val="nb-NO"/>
        </w:rPr>
        <w:t>4.6.05</w:t>
      </w:r>
      <w:r>
        <w:rPr>
          <w:i/>
          <w:sz w:val="26"/>
          <w:szCs w:val="26"/>
          <w:lang w:val="nb-NO"/>
        </w:rPr>
        <w:t>-</w:t>
      </w:r>
      <w:r>
        <w:rPr>
          <w:i/>
          <w:lang w:val="nb-NO"/>
        </w:rPr>
        <w:t xml:space="preserve"> </w:t>
      </w:r>
      <w:r>
        <w:rPr>
          <w:i/>
          <w:sz w:val="26"/>
          <w:szCs w:val="26"/>
          <w:lang w:val="nb-NO"/>
        </w:rPr>
        <w:t>Danh mục Tài liệu áp dụng từ 01/11/2019 tại Trường Cao Đẳng Công Nghệ Thủ Đức</w:t>
      </w:r>
      <w:r>
        <w:rPr>
          <w:sz w:val="26"/>
          <w:szCs w:val="26"/>
          <w:lang w:val="nb-NO"/>
        </w:rPr>
        <w:t>). Danh mục tài liệu gồm 178 Quy trình.</w:t>
      </w:r>
    </w:p>
    <w:p w:rsidR="00B94CF8" w:rsidRDefault="00B94CF8" w:rsidP="00B94CF8">
      <w:pPr>
        <w:spacing w:before="120" w:after="120" w:line="276" w:lineRule="auto"/>
        <w:jc w:val="both"/>
        <w:rPr>
          <w:sz w:val="26"/>
          <w:szCs w:val="26"/>
          <w:lang w:val="nb-NO"/>
        </w:rPr>
      </w:pPr>
      <w:r>
        <w:rPr>
          <w:sz w:val="26"/>
          <w:szCs w:val="26"/>
          <w:lang w:val="nb-NO"/>
        </w:rPr>
        <w:t xml:space="preserve">  -Ngày 14/11/2019, trường có Báo cáo Hệ thống Đảm bảo chất lượng năm 2019 </w:t>
      </w:r>
      <w:r>
        <w:rPr>
          <w:color w:val="FF0000"/>
          <w:sz w:val="26"/>
          <w:szCs w:val="26"/>
          <w:lang w:val="nb-NO"/>
        </w:rPr>
        <w:t>(</w:t>
      </w:r>
      <w:r>
        <w:rPr>
          <w:b/>
          <w:i/>
          <w:color w:val="FF0000"/>
          <w:sz w:val="26"/>
          <w:szCs w:val="26"/>
          <w:lang w:val="nb-NO"/>
        </w:rPr>
        <w:t>BS.4.6.07</w:t>
      </w:r>
      <w:r>
        <w:rPr>
          <w:i/>
          <w:color w:val="FF0000"/>
          <w:sz w:val="26"/>
          <w:szCs w:val="26"/>
          <w:lang w:val="nb-NO"/>
        </w:rPr>
        <w:t>- Số 033/BC-CNTĐ-CL ngày 14/11/2019-</w:t>
      </w:r>
      <w:r>
        <w:rPr>
          <w:lang w:val="nb-NO"/>
        </w:rPr>
        <w:t xml:space="preserve"> </w:t>
      </w:r>
      <w:r>
        <w:rPr>
          <w:i/>
          <w:color w:val="FF0000"/>
          <w:sz w:val="26"/>
          <w:szCs w:val="26"/>
          <w:lang w:val="nb-NO"/>
        </w:rPr>
        <w:t>Báo cáo Hệ thống Đảm bảo chất lượng năm 2019 ).</w:t>
      </w:r>
      <w:r>
        <w:rPr>
          <w:color w:val="FF0000"/>
          <w:sz w:val="26"/>
          <w:szCs w:val="26"/>
          <w:lang w:val="nb-NO"/>
        </w:rPr>
        <w:t xml:space="preserve"> </w:t>
      </w:r>
      <w:r>
        <w:rPr>
          <w:sz w:val="26"/>
          <w:szCs w:val="26"/>
          <w:lang w:val="nb-NO"/>
        </w:rPr>
        <w:t>Báo cáo có 12 trang, gồm các mục:</w:t>
      </w:r>
    </w:p>
    <w:p w:rsidR="00B94CF8" w:rsidRDefault="00B94CF8" w:rsidP="00B94CF8">
      <w:pPr>
        <w:spacing w:before="120" w:after="120" w:line="276" w:lineRule="auto"/>
        <w:jc w:val="both"/>
        <w:rPr>
          <w:b/>
          <w:sz w:val="26"/>
          <w:szCs w:val="26"/>
          <w:lang w:val="nb-NO"/>
        </w:rPr>
      </w:pPr>
      <w:r>
        <w:rPr>
          <w:sz w:val="26"/>
          <w:szCs w:val="26"/>
          <w:lang w:val="nb-NO"/>
        </w:rPr>
        <w:t xml:space="preserve">        </w:t>
      </w:r>
      <w:r>
        <w:rPr>
          <w:b/>
          <w:sz w:val="26"/>
          <w:szCs w:val="26"/>
          <w:lang w:val="nb-NO"/>
        </w:rPr>
        <w:t xml:space="preserve">              I.GIỚI THIỆU VỀ CƠ SỞ GIÁO DỤC NGHỀ NGHIỆP.</w:t>
      </w:r>
    </w:p>
    <w:p w:rsidR="00B94CF8" w:rsidRDefault="00B94CF8" w:rsidP="00B94CF8">
      <w:pPr>
        <w:spacing w:before="120" w:after="120" w:line="276" w:lineRule="auto"/>
        <w:jc w:val="both"/>
        <w:rPr>
          <w:b/>
          <w:sz w:val="26"/>
          <w:szCs w:val="26"/>
          <w:lang w:val="nb-NO"/>
        </w:rPr>
      </w:pPr>
      <w:r>
        <w:rPr>
          <w:b/>
          <w:sz w:val="26"/>
          <w:szCs w:val="26"/>
          <w:lang w:val="nb-NO"/>
        </w:rPr>
        <w:t xml:space="preserve">                     II.</w:t>
      </w:r>
      <w:r>
        <w:rPr>
          <w:b/>
          <w:i/>
          <w:sz w:val="26"/>
          <w:szCs w:val="26"/>
          <w:lang w:val="nb-NO"/>
        </w:rPr>
        <w:t xml:space="preserve"> </w:t>
      </w:r>
      <w:r>
        <w:rPr>
          <w:b/>
          <w:sz w:val="26"/>
          <w:szCs w:val="26"/>
          <w:lang w:val="nb-NO"/>
        </w:rPr>
        <w:t>BÁO CÁO XÂY DỰNG VẬN HÀNH, ĐÁNH GIÁ VÀ CẢI TIẾN HỆ THỐNG ĐÀM BẢO CHẤT LƯỢNG.</w:t>
      </w:r>
    </w:p>
    <w:p w:rsidR="00B94CF8" w:rsidRDefault="00B94CF8" w:rsidP="00B94CF8">
      <w:pPr>
        <w:spacing w:before="120" w:after="120" w:line="276" w:lineRule="auto"/>
        <w:jc w:val="both"/>
        <w:rPr>
          <w:b/>
          <w:sz w:val="26"/>
          <w:szCs w:val="26"/>
          <w:lang w:val="nb-NO"/>
        </w:rPr>
      </w:pPr>
      <w:r>
        <w:rPr>
          <w:b/>
          <w:sz w:val="26"/>
          <w:szCs w:val="26"/>
          <w:lang w:val="nb-NO"/>
        </w:rPr>
        <w:t xml:space="preserve">                    III.ĐÁNH GIÁ CHUNG.</w:t>
      </w:r>
    </w:p>
    <w:p w:rsidR="00B94CF8" w:rsidRDefault="00B94CF8" w:rsidP="00B94CF8">
      <w:pPr>
        <w:spacing w:before="120" w:after="120" w:line="276" w:lineRule="auto"/>
        <w:jc w:val="both"/>
        <w:rPr>
          <w:sz w:val="26"/>
          <w:szCs w:val="26"/>
          <w:lang w:val="nb-NO"/>
        </w:rPr>
      </w:pPr>
      <w:r>
        <w:rPr>
          <w:b/>
          <w:sz w:val="26"/>
          <w:szCs w:val="26"/>
          <w:lang w:val="nb-NO"/>
        </w:rPr>
        <w:t xml:space="preserve">   </w:t>
      </w:r>
      <w:r>
        <w:rPr>
          <w:sz w:val="26"/>
          <w:szCs w:val="26"/>
          <w:lang w:val="nb-NO"/>
        </w:rPr>
        <w:t>* Kiểm tra  Danh mục tài liệu cho thấy các hoạt động bắt buộc phải xây dựng quy trình, công cụ đảm bảo chất lượng đều có, thể hiện ở:</w:t>
      </w:r>
    </w:p>
    <w:p w:rsidR="00B94CF8" w:rsidRDefault="00B94CF8" w:rsidP="00B94CF8">
      <w:pPr>
        <w:jc w:val="both"/>
        <w:rPr>
          <w:b/>
          <w:bCs/>
          <w:spacing w:val="-1"/>
          <w:sz w:val="26"/>
          <w:szCs w:val="26"/>
          <w:lang w:val="pt-BR"/>
        </w:rPr>
      </w:pPr>
      <w:r>
        <w:rPr>
          <w:sz w:val="26"/>
          <w:szCs w:val="26"/>
          <w:lang w:val="nb-NO"/>
        </w:rPr>
        <w:t xml:space="preserve">    </w:t>
      </w:r>
      <w:r>
        <w:rPr>
          <w:b/>
          <w:bCs/>
          <w:spacing w:val="-1"/>
          <w:sz w:val="26"/>
          <w:szCs w:val="26"/>
          <w:lang w:val="pt-BR"/>
        </w:rPr>
        <w:t>1a. Xây dựng, lựa chọn, chỉnh sửa, bổ sung chương trình đào tạo:</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ĐT-QT3- Quy trình cập nhật, điều chỉnh chương trình đào tạo</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lastRenderedPageBreak/>
        <w:t>ĐT-QT1- Quy trình đăng ký bổ sung hoạt động GDNN</w:t>
      </w:r>
    </w:p>
    <w:p w:rsidR="00B94CF8" w:rsidRDefault="00B94CF8" w:rsidP="00B94CF8">
      <w:pPr>
        <w:ind w:firstLineChars="109" w:firstLine="282"/>
        <w:jc w:val="both"/>
        <w:rPr>
          <w:b/>
          <w:bCs/>
          <w:spacing w:val="-1"/>
          <w:sz w:val="26"/>
          <w:szCs w:val="26"/>
          <w:lang w:val="pt-BR"/>
        </w:rPr>
      </w:pPr>
      <w:r>
        <w:rPr>
          <w:b/>
          <w:bCs/>
          <w:spacing w:val="-1"/>
          <w:sz w:val="26"/>
          <w:szCs w:val="26"/>
          <w:lang w:val="pt-BR"/>
        </w:rPr>
        <w:t>1b. Xây dựng, lựa chọn, chỉnh sửa, bổ sung giáo trình đào tạo:</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CN-QT1-QA2- QT Lựa chọn, thẩm định giáo trình đào tạo</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CN-QT2-QA2- QT Biên soạn giáo trình đào tạo</w:t>
      </w:r>
    </w:p>
    <w:p w:rsidR="00B94CF8" w:rsidRDefault="00B94CF8" w:rsidP="00B94CF8">
      <w:pPr>
        <w:ind w:firstLineChars="109" w:firstLine="282"/>
        <w:jc w:val="both"/>
        <w:rPr>
          <w:b/>
          <w:bCs/>
          <w:spacing w:val="-1"/>
          <w:sz w:val="26"/>
          <w:szCs w:val="26"/>
          <w:lang w:val="pt-BR"/>
        </w:rPr>
      </w:pPr>
      <w:r>
        <w:rPr>
          <w:b/>
          <w:bCs/>
          <w:spacing w:val="-1"/>
          <w:sz w:val="26"/>
          <w:szCs w:val="26"/>
          <w:lang w:val="pt-BR"/>
        </w:rPr>
        <w:t>2. Tuyển sinh:</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TTV-QT1- Qui trình tư vấn và giới thiệu tuyển sinh</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 Qui trình tuyển sinh trình độ Cd, TC</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TDN-QT8-Quy trình tuyển sinh các lớp TC, CDLT</w:t>
      </w:r>
    </w:p>
    <w:p w:rsidR="00B94CF8" w:rsidRDefault="00B94CF8" w:rsidP="00B94CF8">
      <w:pPr>
        <w:ind w:firstLineChars="109" w:firstLine="282"/>
        <w:jc w:val="both"/>
        <w:rPr>
          <w:b/>
          <w:bCs/>
          <w:spacing w:val="-1"/>
          <w:sz w:val="26"/>
          <w:szCs w:val="26"/>
          <w:lang w:val="pt-BR"/>
        </w:rPr>
      </w:pPr>
      <w:r>
        <w:rPr>
          <w:b/>
          <w:bCs/>
          <w:spacing w:val="-1"/>
          <w:sz w:val="26"/>
          <w:szCs w:val="26"/>
          <w:lang w:val="pt-BR"/>
        </w:rPr>
        <w:t>3. Kiểm tra, thi, xét, công nhận tốt nghiệp:</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ĐT-QT15- Quy trình xây dựng đề thi, đáp án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ĐT-QT16- Quy trình quản lý đề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ĐT-QT17- Quy trình thi kết thúc học phần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ĐT-QT18- Quy trình giao nhận bài để chấm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ĐT-QT19- Quy trình tổ chức chấm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ĐT-QT20- Quy trình scan điểm, công bố điểm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ĐT-QT21- Quy trình quản lý bảng điểm</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ĐT-QT22- Quy trình bảo quản bài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ĐT-QT23- Quy trình lập bảng quy đổi giờ làm đề thi, coi thi, chấm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KOT-QT5- Qui trình phân công GV chấm thi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KOT-QT4- Qui trình phân công GV coi thi</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ĐT-QT13- Quy trình xét và công nhận tốt nghiệp</w:t>
      </w:r>
    </w:p>
    <w:p w:rsidR="00B94CF8" w:rsidRDefault="00B94CF8" w:rsidP="00B94CF8">
      <w:pPr>
        <w:ind w:firstLineChars="109" w:firstLine="282"/>
        <w:jc w:val="both"/>
        <w:rPr>
          <w:b/>
          <w:bCs/>
          <w:spacing w:val="-1"/>
          <w:sz w:val="26"/>
          <w:szCs w:val="26"/>
          <w:lang w:val="pt-BR"/>
        </w:rPr>
      </w:pPr>
      <w:r>
        <w:rPr>
          <w:b/>
          <w:bCs/>
          <w:spacing w:val="-1"/>
          <w:sz w:val="26"/>
          <w:szCs w:val="26"/>
          <w:lang w:val="pt-BR"/>
        </w:rPr>
        <w:t>4. Đánh giá kết quả học tập:</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ĐT-QT5- Quy trình xét miễn học hoặc chuyển điểm đối với các học phần đã học</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ĐT-QT12- Quy trình thôi học theo nguyện vọng cá nhân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ĐT-QT10-Quy trình xét học vụ</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ĐT-QT11-Quy trình nghỉ học tạm thời và bảo lưu kết quả đã học</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ĐT-QT9-Quy trình cấp phiếu điểm học tập cho HSSV</w:t>
      </w:r>
      <w:r>
        <w:rPr>
          <w:rFonts w:ascii="Times New Roman" w:hAnsi="Times New Roman"/>
          <w:sz w:val="26"/>
          <w:szCs w:val="26"/>
        </w:rPr>
        <w:tab/>
      </w:r>
    </w:p>
    <w:p w:rsidR="00B94CF8" w:rsidRDefault="00B94CF8" w:rsidP="00B94CF8">
      <w:pPr>
        <w:ind w:firstLineChars="109" w:firstLine="282"/>
        <w:jc w:val="both"/>
        <w:rPr>
          <w:b/>
          <w:bCs/>
          <w:spacing w:val="-1"/>
          <w:sz w:val="26"/>
          <w:szCs w:val="26"/>
          <w:lang w:val="pt-BR"/>
        </w:rPr>
      </w:pPr>
      <w:r>
        <w:rPr>
          <w:b/>
          <w:bCs/>
          <w:spacing w:val="-1"/>
          <w:sz w:val="26"/>
          <w:szCs w:val="26"/>
          <w:lang w:val="pt-BR"/>
        </w:rPr>
        <w:t>5. Đánh giá kết quả rèn luyện:</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SV-QT1- Đánh giá kết quả rèn luyện HSSV</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SV-QT8- Qui trình kỷ luật HSSV</w:t>
      </w:r>
    </w:p>
    <w:p w:rsidR="00B94CF8" w:rsidRDefault="00B94CF8" w:rsidP="00B94CF8">
      <w:pPr>
        <w:ind w:firstLineChars="109" w:firstLine="282"/>
        <w:jc w:val="both"/>
        <w:rPr>
          <w:b/>
          <w:bCs/>
          <w:spacing w:val="-1"/>
          <w:sz w:val="26"/>
          <w:szCs w:val="26"/>
          <w:lang w:val="pt-BR"/>
        </w:rPr>
      </w:pPr>
      <w:r>
        <w:rPr>
          <w:b/>
          <w:bCs/>
          <w:spacing w:val="-1"/>
          <w:sz w:val="26"/>
          <w:szCs w:val="26"/>
          <w:lang w:val="pt-BR"/>
        </w:rPr>
        <w:t>6. Cấp văn bằng, chứng chỉ cho người học:</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TDN-QT23- Qui trình cấp chứng chỉ học kỳ doanh nghiệp</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ĐT-QT24- Quy trình quản lý, in và cấp phát văn bằng chứng chỉ</w:t>
      </w:r>
      <w:r>
        <w:rPr>
          <w:rFonts w:ascii="Times New Roman" w:hAnsi="Times New Roman"/>
          <w:sz w:val="26"/>
          <w:szCs w:val="26"/>
        </w:rPr>
        <w:tab/>
      </w:r>
    </w:p>
    <w:p w:rsidR="00B94CF8" w:rsidRDefault="00B94CF8" w:rsidP="00B94CF8">
      <w:pPr>
        <w:ind w:firstLineChars="109" w:firstLine="282"/>
        <w:jc w:val="both"/>
        <w:rPr>
          <w:b/>
          <w:bCs/>
          <w:spacing w:val="-1"/>
          <w:sz w:val="26"/>
          <w:szCs w:val="26"/>
          <w:lang w:val="pt-BR"/>
        </w:rPr>
      </w:pPr>
      <w:r>
        <w:rPr>
          <w:b/>
          <w:bCs/>
          <w:spacing w:val="-1"/>
          <w:sz w:val="26"/>
          <w:szCs w:val="26"/>
          <w:lang w:val="pt-BR"/>
        </w:rPr>
        <w:t>7. Tuyển dụng, quy hoạch, đào tạo, bồi dưỡng, đánh giá, phân loại Giảng viên, Cán bộ quản lý:</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NS-QT1-QA1- QT Tuyển dụng viên chức</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NS-QT2-QA1- QT Bổ nhiệm cán bộ quản lý</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lastRenderedPageBreak/>
        <w:t>NS-QT3-QA1-QT Đánh giá viên chức</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NS-QT3-QA2- QT Giải quyết chế độ hưu trí</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NS-QT4-QA1-QT Đào tạo bồi dưỡng</w:t>
      </w:r>
      <w:r>
        <w:rPr>
          <w:rFonts w:ascii="Times New Roman" w:hAnsi="Times New Roman"/>
          <w:sz w:val="26"/>
          <w:szCs w:val="26"/>
        </w:rPr>
        <w:tab/>
      </w:r>
    </w:p>
    <w:p w:rsidR="00B94CF8" w:rsidRDefault="00B94CF8" w:rsidP="00B94CF8">
      <w:pPr>
        <w:ind w:firstLineChars="109" w:firstLine="282"/>
        <w:jc w:val="both"/>
        <w:rPr>
          <w:b/>
          <w:bCs/>
          <w:spacing w:val="-1"/>
          <w:sz w:val="26"/>
          <w:szCs w:val="26"/>
          <w:lang w:val="pt-BR"/>
        </w:rPr>
      </w:pPr>
      <w:r>
        <w:rPr>
          <w:b/>
          <w:bCs/>
          <w:spacing w:val="-1"/>
          <w:sz w:val="26"/>
          <w:szCs w:val="26"/>
          <w:lang w:val="pt-BR"/>
        </w:rPr>
        <w:t>8. Sử dụng, bảo trì, bảo dưỡng thiết bị</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KCT-QT2-Qui trình sửa chửa đột xuất</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KCT-QT3- Qui trình đề nghị cấp phát vật tư học tập</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KCB-QT1-Qui trình quản lý, kiểm tra, bảo trì, bảo quản trang thiết bị môn GDQP-AN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KCB-QT1- Qui trình sử dụngg trang thiết bị môn GDQP-AN</w:t>
      </w:r>
      <w:r>
        <w:rPr>
          <w:rFonts w:ascii="Times New Roman" w:hAnsi="Times New Roman"/>
          <w:sz w:val="26"/>
          <w:szCs w:val="26"/>
        </w:rPr>
        <w:tab/>
        <w:t xml:space="preserve"> </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KCB-QT1- Qui trình bảo trì thiết bị ở xưởng thực hành</w:t>
      </w:r>
      <w:r>
        <w:rPr>
          <w:rFonts w:ascii="Times New Roman" w:hAnsi="Times New Roman"/>
          <w:sz w:val="26"/>
          <w:szCs w:val="26"/>
        </w:rPr>
        <w:tab/>
      </w:r>
    </w:p>
    <w:p w:rsidR="00B94CF8" w:rsidRDefault="00B94CF8" w:rsidP="00B94CF8">
      <w:pPr>
        <w:ind w:firstLineChars="109" w:firstLine="282"/>
        <w:jc w:val="both"/>
        <w:rPr>
          <w:b/>
          <w:bCs/>
          <w:spacing w:val="-1"/>
          <w:sz w:val="26"/>
          <w:szCs w:val="26"/>
          <w:lang w:val="pt-BR"/>
        </w:rPr>
      </w:pPr>
      <w:r>
        <w:rPr>
          <w:b/>
          <w:bCs/>
          <w:spacing w:val="-1"/>
          <w:sz w:val="26"/>
          <w:szCs w:val="26"/>
          <w:lang w:val="pt-BR"/>
        </w:rPr>
        <w:t>9. Quản lý xưởng</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 xml:space="preserve">KCT-QT1- QT quản lý xưởng thực hành </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KOT-QT1- QT quản lý xưởng thực hành</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KKD-QT1- Qui trình Quản lý Phòng thực hành</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VT-QT5- Qui trình Quản lý xưởng</w:t>
      </w:r>
    </w:p>
    <w:p w:rsidR="00B94CF8" w:rsidRDefault="00B94CF8" w:rsidP="00B94CF8">
      <w:pPr>
        <w:ind w:firstLineChars="109" w:firstLine="282"/>
        <w:jc w:val="both"/>
        <w:rPr>
          <w:b/>
          <w:bCs/>
          <w:spacing w:val="-1"/>
          <w:sz w:val="26"/>
          <w:szCs w:val="26"/>
          <w:lang w:val="pt-BR"/>
        </w:rPr>
      </w:pPr>
      <w:r>
        <w:rPr>
          <w:b/>
          <w:bCs/>
          <w:spacing w:val="-1"/>
          <w:sz w:val="26"/>
          <w:szCs w:val="26"/>
          <w:lang w:val="pt-BR"/>
        </w:rPr>
        <w:t>10. Khảo sát HSSV sau tốt nghiệp:</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TDN-QT24 - QT khảo sát HSSV về tình hình việc làm sau khi tốt nghiệp</w:t>
      </w:r>
    </w:p>
    <w:p w:rsidR="00B94CF8" w:rsidRDefault="00B94CF8" w:rsidP="00B94CF8">
      <w:pPr>
        <w:ind w:firstLineChars="109" w:firstLine="282"/>
        <w:jc w:val="both"/>
        <w:rPr>
          <w:b/>
          <w:bCs/>
          <w:spacing w:val="-1"/>
          <w:sz w:val="26"/>
          <w:szCs w:val="26"/>
          <w:lang w:val="pt-BR"/>
        </w:rPr>
      </w:pPr>
      <w:r>
        <w:rPr>
          <w:b/>
          <w:bCs/>
          <w:spacing w:val="-1"/>
          <w:sz w:val="26"/>
          <w:szCs w:val="26"/>
          <w:lang w:val="pt-BR"/>
        </w:rPr>
        <w:t>11. Khảo sát DN, ĐV sử dụng lao động:</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TDN-QT20  - QT khảo sát DN về chất lượng đào tạo nguồn nhân lực</w:t>
      </w:r>
    </w:p>
    <w:p w:rsidR="00B94CF8" w:rsidRDefault="00B94CF8" w:rsidP="00B94CF8">
      <w:pPr>
        <w:ind w:firstLineChars="109" w:firstLine="282"/>
        <w:jc w:val="both"/>
        <w:rPr>
          <w:b/>
          <w:bCs/>
          <w:spacing w:val="-1"/>
          <w:sz w:val="26"/>
          <w:szCs w:val="26"/>
          <w:lang w:val="pt-BR"/>
        </w:rPr>
      </w:pPr>
      <w:r>
        <w:rPr>
          <w:b/>
          <w:bCs/>
          <w:spacing w:val="-1"/>
          <w:sz w:val="26"/>
          <w:szCs w:val="26"/>
          <w:lang w:val="pt-BR"/>
        </w:rPr>
        <w:t>12. Khảo sát HSSV, GV, CBQL, NV:</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TT-QT10- Qui trình lấy ý kiến phản hồi từ người học về chất lượng phục vụ công tác đào tạo trong nhà trường</w:t>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TT-QT8- Qui trình lấy ý kiến phản hồi từ người học về hoạt động giảng dạy cùa giảng viên</w:t>
      </w:r>
      <w:r>
        <w:rPr>
          <w:rFonts w:ascii="Times New Roman" w:hAnsi="Times New Roman"/>
          <w:sz w:val="26"/>
          <w:szCs w:val="26"/>
        </w:rPr>
        <w:tab/>
      </w:r>
    </w:p>
    <w:p w:rsidR="00B94CF8" w:rsidRDefault="00B94CF8" w:rsidP="00B94CF8">
      <w:pPr>
        <w:pStyle w:val="ListParagraph"/>
        <w:numPr>
          <w:ilvl w:val="0"/>
          <w:numId w:val="1"/>
        </w:numPr>
        <w:spacing w:after="0"/>
        <w:rPr>
          <w:rFonts w:ascii="Times New Roman" w:hAnsi="Times New Roman"/>
          <w:sz w:val="26"/>
          <w:szCs w:val="26"/>
        </w:rPr>
      </w:pPr>
      <w:r>
        <w:rPr>
          <w:rFonts w:ascii="Times New Roman" w:hAnsi="Times New Roman"/>
          <w:sz w:val="26"/>
          <w:szCs w:val="26"/>
        </w:rPr>
        <w:t>TT-QT9- Qui trình lấy ý kiến phản hồi từ CBGVNV</w:t>
      </w:r>
    </w:p>
    <w:p w:rsidR="00B94CF8" w:rsidRDefault="00B94CF8" w:rsidP="00B94CF8">
      <w:pPr>
        <w:spacing w:before="120" w:after="120" w:line="276" w:lineRule="auto"/>
        <w:jc w:val="both"/>
        <w:rPr>
          <w:sz w:val="26"/>
          <w:szCs w:val="26"/>
          <w:lang w:val="pt-BR"/>
        </w:rPr>
      </w:pPr>
      <w:r>
        <w:rPr>
          <w:sz w:val="26"/>
          <w:szCs w:val="26"/>
          <w:lang w:val="nb-NO"/>
        </w:rPr>
        <w:t xml:space="preserve">     </w:t>
      </w:r>
      <w:r>
        <w:rPr>
          <w:sz w:val="26"/>
          <w:szCs w:val="26"/>
          <w:lang w:val="pt-BR"/>
        </w:rPr>
        <w:t>*Phỏng vấn đại diện CBQL, đại diện giáo viên và đại diện HSSV trường nhận xét về hệ thống đảm bảo chất lượng của trường, được các đối tượng xác nhận là hệ thống đảm bảo chất lượng của trường hoạt động có hiệu quả tốt đáp ứng với yêu cầu sử dụng</w:t>
      </w:r>
    </w:p>
    <w:p w:rsidR="00B94CF8" w:rsidRDefault="00B94CF8" w:rsidP="00B94CF8">
      <w:pPr>
        <w:outlineLvl w:val="0"/>
        <w:rPr>
          <w:sz w:val="26"/>
          <w:szCs w:val="26"/>
          <w:lang w:val="pt-BR"/>
        </w:rPr>
      </w:pPr>
      <w:r>
        <w:rPr>
          <w:sz w:val="26"/>
          <w:szCs w:val="26"/>
          <w:lang w:val="pt-BR"/>
        </w:rPr>
        <w:t xml:space="preserve">của trường, kết nối giữa các bộ phận trong trường trong quản lý, nâng cao chất lượng và hiệu quả hoạt động đào tạo của trường ( </w:t>
      </w:r>
      <w:r>
        <w:rPr>
          <w:rFonts w:eastAsia="Calibri"/>
          <w:sz w:val="27"/>
          <w:szCs w:val="27"/>
          <w:lang w:val="en-US"/>
        </w:rPr>
        <w:t xml:space="preserve">BIÊN BẢN PHỎNG VẤN/HỌP TẠI TRƯỜNG CAO ĐẲNG CÔNG NGHỆ THỦ ĐỨC </w:t>
      </w:r>
      <w:r>
        <w:rPr>
          <w:rFonts w:eastAsia="Calibri"/>
          <w:i/>
          <w:sz w:val="27"/>
          <w:szCs w:val="27"/>
          <w:lang w:val="en-US"/>
        </w:rPr>
        <w:t xml:space="preserve">( Đối tượng được phỏng vấn: CBQL của trường); </w:t>
      </w:r>
      <w:r>
        <w:rPr>
          <w:rFonts w:eastAsia="Calibri"/>
          <w:sz w:val="27"/>
          <w:szCs w:val="27"/>
          <w:lang w:val="en-US"/>
        </w:rPr>
        <w:t>BIÊN BẢN PHỎNG VẤN/HỌP TẠI TRƯỜNG CAO ĐẲNG CÔNG NGHỆ THỦ ĐỨC</w:t>
      </w:r>
      <w:r>
        <w:rPr>
          <w:rFonts w:eastAsia="Calibri"/>
          <w:i/>
          <w:sz w:val="27"/>
          <w:szCs w:val="27"/>
          <w:lang w:val="en-US"/>
        </w:rPr>
        <w:t xml:space="preserve">( Đối tượng được phỏng vấn: Đại diện nhà giáo của trường); </w:t>
      </w:r>
      <w:r>
        <w:rPr>
          <w:rFonts w:eastAsia="Calibri"/>
          <w:sz w:val="27"/>
          <w:szCs w:val="27"/>
          <w:lang w:val="en-US"/>
        </w:rPr>
        <w:t xml:space="preserve">BIÊN BẢN PHỎNG VẤN/HỌP TẠI TRƯỜNG CAO ĐẲNG CÔNG NGHỆ THỦ ĐỨC </w:t>
      </w:r>
      <w:r>
        <w:rPr>
          <w:rFonts w:eastAsia="Calibri"/>
          <w:i/>
          <w:sz w:val="27"/>
          <w:szCs w:val="27"/>
          <w:lang w:val="en-US"/>
        </w:rPr>
        <w:t>( Đối tượng</w:t>
      </w:r>
      <w:r>
        <w:rPr>
          <w:rFonts w:eastAsia="Calibri"/>
          <w:sz w:val="27"/>
          <w:szCs w:val="27"/>
          <w:lang w:val="en-US"/>
        </w:rPr>
        <w:t xml:space="preserve"> </w:t>
      </w:r>
      <w:r>
        <w:rPr>
          <w:rFonts w:eastAsia="Calibri"/>
          <w:i/>
          <w:sz w:val="27"/>
          <w:szCs w:val="27"/>
          <w:lang w:val="en-US"/>
        </w:rPr>
        <w:t>được phỏng vấn: Đại diện HSSV đang theo học của trường )</w:t>
      </w:r>
      <w:r>
        <w:rPr>
          <w:rFonts w:eastAsia="Calibri"/>
          <w:sz w:val="27"/>
          <w:szCs w:val="27"/>
          <w:lang w:val="en-US"/>
        </w:rPr>
        <w:t>.</w:t>
      </w:r>
    </w:p>
    <w:p w:rsidR="00B94CF8" w:rsidRDefault="00B94CF8" w:rsidP="00B94CF8">
      <w:pPr>
        <w:spacing w:before="120" w:after="120" w:line="276" w:lineRule="auto"/>
        <w:jc w:val="both"/>
        <w:rPr>
          <w:sz w:val="26"/>
          <w:szCs w:val="26"/>
          <w:lang w:val="nb-NO"/>
        </w:rPr>
      </w:pPr>
      <w:r>
        <w:rPr>
          <w:sz w:val="26"/>
          <w:szCs w:val="26"/>
          <w:lang w:val="nb-NO"/>
        </w:rPr>
        <w:t xml:space="preserve">      Vậy trường đạt yêu cầu của tiêu chuẩn.</w:t>
      </w:r>
    </w:p>
    <w:p w:rsidR="00B94CF8" w:rsidRDefault="00B94CF8" w:rsidP="00B94CF8">
      <w:pPr>
        <w:spacing w:before="120" w:after="120" w:line="276" w:lineRule="auto"/>
        <w:jc w:val="both"/>
        <w:rPr>
          <w:b/>
          <w:bCs/>
          <w:iCs/>
          <w:color w:val="FF0000"/>
          <w:sz w:val="26"/>
          <w:szCs w:val="26"/>
          <w:lang w:val="nb-NO"/>
        </w:rPr>
      </w:pPr>
      <w:r>
        <w:rPr>
          <w:sz w:val="26"/>
          <w:szCs w:val="26"/>
          <w:lang w:val="nb-NO"/>
        </w:rPr>
        <w:lastRenderedPageBreak/>
        <w:t xml:space="preserve">   </w:t>
      </w:r>
      <w:r>
        <w:rPr>
          <w:b/>
          <w:bCs/>
          <w:iCs/>
          <w:sz w:val="26"/>
          <w:szCs w:val="26"/>
          <w:lang w:val="nb-NO"/>
        </w:rPr>
        <w:t xml:space="preserve">Điểm đánh giá tiêu chuẩn 4.6:  </w:t>
      </w:r>
      <w:r>
        <w:rPr>
          <w:b/>
          <w:bCs/>
          <w:iCs/>
          <w:color w:val="FF0000"/>
          <w:sz w:val="26"/>
          <w:szCs w:val="26"/>
          <w:lang w:val="nb-NO"/>
        </w:rPr>
        <w:t>3 Điểm.</w:t>
      </w:r>
    </w:p>
    <w:p w:rsidR="00EB3A8E" w:rsidRPr="00B94CF8" w:rsidRDefault="00B94CF8">
      <w:pPr>
        <w:rPr>
          <w:sz w:val="28"/>
          <w:szCs w:val="28"/>
        </w:rPr>
      </w:pPr>
      <w:r>
        <w:rPr>
          <w:sz w:val="28"/>
          <w:szCs w:val="28"/>
        </w:rPr>
        <w:t xml:space="preserve"> </w:t>
      </w:r>
      <w:bookmarkStart w:id="0" w:name="_GoBack"/>
      <w:bookmarkEnd w:id="0"/>
    </w:p>
    <w:sectPr w:rsidR="00EB3A8E" w:rsidRPr="00B94C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264ACF"/>
    <w:multiLevelType w:val="hybridMultilevel"/>
    <w:tmpl w:val="458C7046"/>
    <w:lvl w:ilvl="0" w:tplc="BA82A234">
      <w:numFmt w:val="bullet"/>
      <w:lvlText w:val="-"/>
      <w:lvlJc w:val="left"/>
      <w:pPr>
        <w:ind w:left="1138" w:hanging="360"/>
      </w:pPr>
      <w:rPr>
        <w:rFonts w:ascii="Times New Roman" w:eastAsia="Times New Roman" w:hAnsi="Times New Roman" w:cs="Times New Roman" w:hint="default"/>
      </w:rPr>
    </w:lvl>
    <w:lvl w:ilvl="1" w:tplc="04090003">
      <w:start w:val="1"/>
      <w:numFmt w:val="bullet"/>
      <w:lvlText w:val="o"/>
      <w:lvlJc w:val="left"/>
      <w:pPr>
        <w:ind w:left="1858" w:hanging="360"/>
      </w:pPr>
      <w:rPr>
        <w:rFonts w:ascii="Courier New" w:hAnsi="Courier New" w:cs="Courier New" w:hint="default"/>
      </w:rPr>
    </w:lvl>
    <w:lvl w:ilvl="2" w:tplc="04090005">
      <w:start w:val="1"/>
      <w:numFmt w:val="bullet"/>
      <w:lvlText w:val=""/>
      <w:lvlJc w:val="left"/>
      <w:pPr>
        <w:ind w:left="2578" w:hanging="360"/>
      </w:pPr>
      <w:rPr>
        <w:rFonts w:ascii="Wingdings" w:hAnsi="Wingdings" w:hint="default"/>
      </w:rPr>
    </w:lvl>
    <w:lvl w:ilvl="3" w:tplc="04090001">
      <w:start w:val="1"/>
      <w:numFmt w:val="bullet"/>
      <w:lvlText w:val=""/>
      <w:lvlJc w:val="left"/>
      <w:pPr>
        <w:ind w:left="3298" w:hanging="360"/>
      </w:pPr>
      <w:rPr>
        <w:rFonts w:ascii="Symbol" w:hAnsi="Symbol" w:hint="default"/>
      </w:rPr>
    </w:lvl>
    <w:lvl w:ilvl="4" w:tplc="04090003">
      <w:start w:val="1"/>
      <w:numFmt w:val="bullet"/>
      <w:lvlText w:val="o"/>
      <w:lvlJc w:val="left"/>
      <w:pPr>
        <w:ind w:left="4018" w:hanging="360"/>
      </w:pPr>
      <w:rPr>
        <w:rFonts w:ascii="Courier New" w:hAnsi="Courier New" w:cs="Courier New" w:hint="default"/>
      </w:rPr>
    </w:lvl>
    <w:lvl w:ilvl="5" w:tplc="04090005">
      <w:start w:val="1"/>
      <w:numFmt w:val="bullet"/>
      <w:lvlText w:val=""/>
      <w:lvlJc w:val="left"/>
      <w:pPr>
        <w:ind w:left="4738" w:hanging="360"/>
      </w:pPr>
      <w:rPr>
        <w:rFonts w:ascii="Wingdings" w:hAnsi="Wingdings" w:hint="default"/>
      </w:rPr>
    </w:lvl>
    <w:lvl w:ilvl="6" w:tplc="04090001">
      <w:start w:val="1"/>
      <w:numFmt w:val="bullet"/>
      <w:lvlText w:val=""/>
      <w:lvlJc w:val="left"/>
      <w:pPr>
        <w:ind w:left="5458" w:hanging="360"/>
      </w:pPr>
      <w:rPr>
        <w:rFonts w:ascii="Symbol" w:hAnsi="Symbol" w:hint="default"/>
      </w:rPr>
    </w:lvl>
    <w:lvl w:ilvl="7" w:tplc="04090003">
      <w:start w:val="1"/>
      <w:numFmt w:val="bullet"/>
      <w:lvlText w:val="o"/>
      <w:lvlJc w:val="left"/>
      <w:pPr>
        <w:ind w:left="6178" w:hanging="360"/>
      </w:pPr>
      <w:rPr>
        <w:rFonts w:ascii="Courier New" w:hAnsi="Courier New" w:cs="Courier New" w:hint="default"/>
      </w:rPr>
    </w:lvl>
    <w:lvl w:ilvl="8" w:tplc="04090005">
      <w:start w:val="1"/>
      <w:numFmt w:val="bullet"/>
      <w:lvlText w:val=""/>
      <w:lvlJc w:val="left"/>
      <w:pPr>
        <w:ind w:left="6898"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CF8"/>
    <w:rsid w:val="00B94CF8"/>
    <w:rsid w:val="00EB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25436"/>
  <w15:chartTrackingRefBased/>
  <w15:docId w15:val="{F12389F3-0C49-44C6-8BB9-AD9C54FD5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CF8"/>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CF8"/>
    <w:pPr>
      <w:spacing w:after="200" w:line="276" w:lineRule="auto"/>
      <w:ind w:left="720"/>
      <w:contextualSpacing/>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9160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1144</Words>
  <Characters>6523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2019-11-25T09:21:00Z</dcterms:created>
  <dcterms:modified xsi:type="dcterms:W3CDTF">2019-11-25T09:24:00Z</dcterms:modified>
</cp:coreProperties>
</file>